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2D7D2">
      <w:pPr>
        <w:pStyle w:val="4"/>
        <w:ind w:left="0" w:leftChars="0" w:firstLine="0" w:firstLineChars="0"/>
      </w:pPr>
    </w:p>
    <w:p w14:paraId="4017C0B1"/>
    <w:p w14:paraId="5F1FC3D2">
      <w:pPr>
        <w:spacing w:before="100" w:line="333" w:lineRule="auto"/>
        <w:ind w:right="113"/>
        <w:jc w:val="both"/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</w:pPr>
    </w:p>
    <w:p w14:paraId="2215D095">
      <w:pPr>
        <w:spacing w:before="100" w:line="333" w:lineRule="auto"/>
        <w:ind w:left="1" w:right="113" w:firstLine="646"/>
        <w:jc w:val="center"/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  <w:t>湖南省政府采购供应商资格承诺函</w:t>
      </w:r>
    </w:p>
    <w:bookmarkEnd w:id="0"/>
    <w:p w14:paraId="05E0E806">
      <w:pPr>
        <w:spacing w:line="266" w:lineRule="auto"/>
        <w:rPr>
          <w:rFonts w:hint="eastAsia" w:ascii="宋体" w:hAnsi="宋体" w:eastAsia="宋体" w:cs="宋体"/>
          <w:color w:val="auto"/>
          <w:sz w:val="21"/>
        </w:rPr>
      </w:pPr>
    </w:p>
    <w:p w14:paraId="0805D2C2">
      <w:pPr>
        <w:spacing w:line="266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9BB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right="113" w:firstLine="646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本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公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司独立承担民事责任、具有良好的商业信誉和健全的财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务会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计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制度、依法缴纳税收和社会保障资金，在前三年的经营活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动中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无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重大违法记录，未列入严重失信行为名单，符合政府采购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供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应商的基本资格要求。</w:t>
      </w:r>
    </w:p>
    <w:p w14:paraId="0588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right="113" w:firstLine="646"/>
        <w:textAlignment w:val="auto"/>
        <w:rPr>
          <w:rFonts w:hint="eastAsia" w:ascii="宋体" w:hAnsi="宋体" w:eastAsia="宋体" w:cs="宋体"/>
          <w:color w:val="auto"/>
          <w:spacing w:val="1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按 照《 政 府 采 购 促 进 中 小 企 业 发 展 管 理 办 法》</w:t>
      </w:r>
    </w:p>
    <w:p w14:paraId="5282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18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财库〔2020〕46 号</w:t>
      </w:r>
      <w:r>
        <w:rPr>
          <w:rFonts w:hint="eastAsia" w:ascii="宋体" w:hAnsi="宋体" w:cs="宋体"/>
          <w:color w:val="auto"/>
          <w:spacing w:val="18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，本公司企业规模为：大型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中型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小型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微型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 w14:paraId="4734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 w:firstLine="420" w:firstLineChars="200"/>
        <w:textAlignment w:val="auto"/>
        <w:rPr>
          <w:rFonts w:hint="eastAsia" w:ascii="宋体" w:hAnsi="宋体" w:eastAsia="宋体" w:cs="宋体"/>
          <w:color w:val="auto"/>
          <w:spacing w:val="1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本公司自愿入驻湖南省政府采购电子卖场，遵守《湖南省政府采购电子卖场管理办法》(湘财购〔2019〕27号)，如违反承诺，同意金融机构将增信保证划缴国库(非电子卖场采购活动项目不需勾选)。</w:t>
      </w:r>
    </w:p>
    <w:p w14:paraId="720D33EC">
      <w:pPr>
        <w:spacing w:line="431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77AA8B7">
      <w:pPr>
        <w:spacing w:before="101" w:line="221" w:lineRule="auto"/>
        <w:ind w:left="4487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7"/>
          <w:sz w:val="21"/>
          <w:szCs w:val="21"/>
        </w:rPr>
        <w:t>公司 (单位) 名称 (盖章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</w:rPr>
        <w:t>)</w:t>
      </w:r>
    </w:p>
    <w:p w14:paraId="1D144CF7">
      <w:pPr>
        <w:spacing w:line="322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758A1733">
      <w:pPr>
        <w:spacing w:line="323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2EB227D">
      <w:pPr>
        <w:tabs>
          <w:tab w:val="left" w:pos="5770"/>
        </w:tabs>
        <w:spacing w:before="102" w:line="222" w:lineRule="auto"/>
        <w:ind w:left="479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</w:rPr>
        <w:tab/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 xml:space="preserve"> 日</w:t>
      </w:r>
    </w:p>
    <w:p w14:paraId="777C4674">
      <w:pPr>
        <w:spacing w:line="319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15512E97">
      <w:pPr>
        <w:spacing w:line="32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6256194">
      <w:pPr>
        <w:spacing w:before="101" w:line="334" w:lineRule="auto"/>
        <w:ind w:left="21" w:hanging="16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机构代码、注册登记机构、日期、有效期、注册资本、地址、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</w:rPr>
        <w:t>经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济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</w:rPr>
        <w:t>行业、经济性质</w:t>
      </w:r>
    </w:p>
    <w:p w14:paraId="0568AE47">
      <w:pPr>
        <w:spacing w:before="1" w:line="342" w:lineRule="auto"/>
        <w:ind w:left="5" w:right="1001" w:firstLine="13"/>
        <w:rPr>
          <w:rFonts w:hint="eastAsia" w:ascii="宋体" w:hAnsi="宋体" w:eastAsia="宋体" w:cs="宋体"/>
          <w:color w:val="auto"/>
          <w:spacing w:val="5"/>
          <w:sz w:val="21"/>
          <w:szCs w:val="21"/>
        </w:rPr>
      </w:pPr>
    </w:p>
    <w:p w14:paraId="057C39D8">
      <w:pPr>
        <w:spacing w:before="1" w:line="342" w:lineRule="auto"/>
        <w:ind w:left="5" w:right="1001" w:firstLine="13"/>
        <w:jc w:val="center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5"/>
          <w:sz w:val="21"/>
          <w:szCs w:val="21"/>
        </w:rPr>
        <w:t>法定代表人 (负责人) 姓名 (签字)、身份证号、手机号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pacing w:val="16"/>
          <w:sz w:val="21"/>
          <w:szCs w:val="21"/>
        </w:rPr>
        <w:t>授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权代表人姓名 (签字)、身份证号、手机号：</w:t>
      </w:r>
    </w:p>
    <w:p w14:paraId="389861CE"/>
    <w:p w14:paraId="0D82EED9"/>
    <w:sectPr>
      <w:pgSz w:w="11906" w:h="16839"/>
      <w:pgMar w:top="1043" w:right="1404" w:bottom="1096" w:left="1588" w:header="0" w:footer="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9A2"/>
    <w:rsid w:val="10E86517"/>
    <w:rsid w:val="1B8757E8"/>
    <w:rsid w:val="280E5765"/>
    <w:rsid w:val="2B9A416E"/>
    <w:rsid w:val="3C2C511E"/>
    <w:rsid w:val="42931F04"/>
    <w:rsid w:val="5D2B1965"/>
    <w:rsid w:val="66D30E7B"/>
    <w:rsid w:val="70F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240" w:lineRule="auto"/>
      <w:ind w:firstLine="420" w:firstLineChars="200"/>
    </w:pPr>
    <w:rPr>
      <w:kern w:val="0"/>
      <w:sz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2679</Words>
  <Characters>2814</Characters>
  <Lines>0</Lines>
  <Paragraphs>0</Paragraphs>
  <TotalTime>11</TotalTime>
  <ScaleCrop>false</ScaleCrop>
  <LinksUpToDate>false</LinksUpToDate>
  <CharactersWithSpaces>2893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2025-02-13T06:13:00Z</dcterms:created>
  <dc:creator>Administrator</dc:creator>
  <cp:lastModifiedBy>Administrator</cp:lastModifiedBy>
  <dcterms:modified xsi:type="dcterms:W3CDTF">2025-04-30T03:06:10Z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D8FED4D840B34CC9A3185547A738B10F_13</vt:lpwstr>
  </property>
  <property fmtid="{D5CDD505-2E9C-101B-9397-08002B2CF9AE}" pid="4" name="KSOTemplateDocerSaveRecord">
    <vt:lpwstr>eyJoZGlkIjoiNzY4NmRkNmUyNmQ4YWIzYWEwMzhiYmYzMjAwMWJmMjAifQ==</vt:lpwstr>
  </property>
</Properties>
</file>