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D413B">
      <w:pPr>
        <w:spacing w:before="100" w:line="333" w:lineRule="auto"/>
        <w:ind w:right="113"/>
        <w:jc w:val="both"/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</w:pPr>
    </w:p>
    <w:p w14:paraId="2B8D47C2">
      <w:pPr>
        <w:spacing w:before="100" w:line="333" w:lineRule="auto"/>
        <w:ind w:left="1" w:right="113" w:firstLine="646"/>
        <w:jc w:val="center"/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18"/>
          <w:sz w:val="24"/>
          <w:szCs w:val="24"/>
        </w:rPr>
        <w:t>湖南省政府采购供应商资格承诺函</w:t>
      </w:r>
    </w:p>
    <w:bookmarkEnd w:id="0"/>
    <w:p w14:paraId="1A5B5443">
      <w:pPr>
        <w:spacing w:line="266" w:lineRule="auto"/>
        <w:rPr>
          <w:rFonts w:hint="eastAsia" w:ascii="宋体" w:hAnsi="宋体" w:eastAsia="宋体" w:cs="宋体"/>
          <w:color w:val="auto"/>
          <w:sz w:val="21"/>
        </w:rPr>
      </w:pPr>
    </w:p>
    <w:p w14:paraId="43A6E85E">
      <w:pPr>
        <w:spacing w:line="266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ADAC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公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司独立承担民事责任、具有良好的商业信誉和健全的财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务会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计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制度、依法缴纳税收和社会保障资金，在前三年的经营活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动中</w:t>
      </w:r>
      <w:r>
        <w:rPr>
          <w:rFonts w:hint="eastAsia" w:ascii="宋体" w:hAnsi="宋体" w:eastAsia="宋体" w:cs="宋体"/>
          <w:color w:val="auto"/>
          <w:spacing w:val="11"/>
          <w:sz w:val="21"/>
          <w:szCs w:val="21"/>
        </w:rPr>
        <w:t>无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重大违法记录，未列入严重失信行为名单，符合政府采购</w:t>
      </w:r>
      <w:r>
        <w:rPr>
          <w:rFonts w:hint="eastAsia" w:ascii="宋体" w:hAnsi="宋体" w:eastAsia="宋体" w:cs="宋体"/>
          <w:color w:val="auto"/>
          <w:spacing w:val="12"/>
          <w:sz w:val="21"/>
          <w:szCs w:val="21"/>
        </w:rPr>
        <w:t>供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应商的基本资格要求。</w:t>
      </w:r>
    </w:p>
    <w:p w14:paraId="0F80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right="113" w:firstLine="646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按 照《 政 府 采 购 促 进 中 小 企 业 发 展 管 理 办 法》</w:t>
      </w:r>
    </w:p>
    <w:p w14:paraId="6F11A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财库〔2020〕46 号</w:t>
      </w:r>
      <w:r>
        <w:rPr>
          <w:rFonts w:hint="eastAsia" w:ascii="宋体" w:hAnsi="宋体" w:cs="宋体"/>
          <w:color w:val="auto"/>
          <w:spacing w:val="18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，本公司企业规模为：大型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中型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小型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微型</w:t>
      </w: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。</w:t>
      </w:r>
    </w:p>
    <w:p w14:paraId="52FF3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3" w:firstLine="420" w:firstLineChars="200"/>
        <w:textAlignment w:val="auto"/>
        <w:rPr>
          <w:rFonts w:hint="eastAsia" w:ascii="宋体" w:hAnsi="宋体" w:eastAsia="宋体" w:cs="宋体"/>
          <w:color w:val="auto"/>
          <w:spacing w:val="1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□</w:t>
      </w:r>
      <w:r>
        <w:rPr>
          <w:rFonts w:hint="eastAsia" w:ascii="宋体" w:hAnsi="宋体" w:eastAsia="宋体" w:cs="宋体"/>
          <w:color w:val="auto"/>
          <w:spacing w:val="18"/>
          <w:sz w:val="21"/>
          <w:szCs w:val="21"/>
        </w:rPr>
        <w:t>本公司自愿入驻湖南省政府采购电子卖场，遵守《湖南省政府采购电子卖场管理办法》(湘财购〔2019〕27号)，如违反承诺，同意金融机构将增信保证划缴国库(非电子卖场采购活动项目不需勾选)。</w:t>
      </w:r>
    </w:p>
    <w:p w14:paraId="34407DBE">
      <w:pPr>
        <w:spacing w:line="431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30F7CBB6">
      <w:pPr>
        <w:spacing w:before="101" w:line="221" w:lineRule="auto"/>
        <w:ind w:left="4487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7"/>
          <w:sz w:val="21"/>
          <w:szCs w:val="21"/>
        </w:rPr>
        <w:t>公司 (单位) 名称 (盖章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)</w:t>
      </w:r>
    </w:p>
    <w:p w14:paraId="4BFD5250">
      <w:pPr>
        <w:spacing w:line="322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2D625331">
      <w:pPr>
        <w:spacing w:line="323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004D64E">
      <w:pPr>
        <w:tabs>
          <w:tab w:val="left" w:pos="5770"/>
        </w:tabs>
        <w:spacing w:before="102" w:line="222" w:lineRule="auto"/>
        <w:ind w:left="4795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 w:color="auto"/>
        </w:rPr>
        <w:tab/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spacing w:val="-8"/>
          <w:sz w:val="21"/>
          <w:szCs w:val="21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  <w:u w:val="single" w:color="auto"/>
        </w:rPr>
        <w:t xml:space="preserve">   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 xml:space="preserve"> 日</w:t>
      </w:r>
    </w:p>
    <w:p w14:paraId="73A734B5">
      <w:pPr>
        <w:spacing w:line="319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650372E">
      <w:pPr>
        <w:spacing w:line="320" w:lineRule="auto"/>
        <w:rPr>
          <w:rFonts w:hint="eastAsia" w:ascii="宋体" w:hAnsi="宋体" w:eastAsia="宋体" w:cs="宋体"/>
          <w:color w:val="auto"/>
          <w:sz w:val="21"/>
          <w:szCs w:val="21"/>
        </w:rPr>
      </w:pPr>
    </w:p>
    <w:p w14:paraId="6D07FD72">
      <w:pPr>
        <w:spacing w:before="101" w:line="334" w:lineRule="auto"/>
        <w:ind w:left="21" w:hanging="16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机构代码、注册登记机构、日期、有效期、注册资本、地址、</w:t>
      </w:r>
      <w:r>
        <w:rPr>
          <w:rFonts w:hint="eastAsia" w:ascii="宋体" w:hAnsi="宋体" w:eastAsia="宋体" w:cs="宋体"/>
          <w:color w:val="auto"/>
          <w:spacing w:val="2"/>
          <w:sz w:val="21"/>
          <w:szCs w:val="21"/>
        </w:rPr>
        <w:t>经</w:t>
      </w:r>
      <w:r>
        <w:rPr>
          <w:rFonts w:hint="eastAsia" w:ascii="宋体" w:hAnsi="宋体" w:eastAsia="宋体" w:cs="宋体"/>
          <w:color w:val="auto"/>
          <w:spacing w:val="9"/>
          <w:sz w:val="21"/>
          <w:szCs w:val="21"/>
        </w:rPr>
        <w:t>济</w:t>
      </w:r>
      <w:r>
        <w:rPr>
          <w:rFonts w:hint="eastAsia" w:ascii="宋体" w:hAnsi="宋体" w:eastAsia="宋体" w:cs="宋体"/>
          <w:color w:val="auto"/>
          <w:spacing w:val="6"/>
          <w:sz w:val="21"/>
          <w:szCs w:val="21"/>
        </w:rPr>
        <w:t>行业、经济性质</w:t>
      </w:r>
    </w:p>
    <w:p w14:paraId="1E7E4F0F">
      <w:pPr>
        <w:spacing w:before="1" w:line="342" w:lineRule="auto"/>
        <w:ind w:left="5" w:right="1001" w:firstLine="13"/>
        <w:rPr>
          <w:rFonts w:hint="eastAsia" w:ascii="宋体" w:hAnsi="宋体" w:eastAsia="宋体" w:cs="宋体"/>
          <w:color w:val="auto"/>
          <w:spacing w:val="5"/>
          <w:sz w:val="21"/>
          <w:szCs w:val="21"/>
        </w:rPr>
      </w:pPr>
    </w:p>
    <w:p w14:paraId="278923CF">
      <w:pPr>
        <w:spacing w:before="1" w:line="342" w:lineRule="auto"/>
        <w:ind w:left="5" w:right="1001" w:firstLine="13"/>
        <w:jc w:val="center"/>
        <w:rPr>
          <w:rFonts w:hint="eastAsia" w:ascii="宋体" w:hAnsi="宋体" w:eastAsia="宋体" w:cs="宋体"/>
          <w:color w:val="auto"/>
          <w:spacing w:val="8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5"/>
          <w:sz w:val="21"/>
          <w:szCs w:val="21"/>
        </w:rPr>
        <w:t>法定代表人 (负责人) 姓名 (签字)、身份证号、手机号</w:t>
      </w:r>
      <w:r>
        <w:rPr>
          <w:rFonts w:hint="eastAsia" w:ascii="宋体" w:hAnsi="宋体" w:eastAsia="宋体" w:cs="宋体"/>
          <w:color w:val="auto"/>
          <w:spacing w:val="1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spacing w:val="16"/>
          <w:sz w:val="21"/>
          <w:szCs w:val="21"/>
        </w:rPr>
        <w:t>授</w:t>
      </w:r>
      <w:r>
        <w:rPr>
          <w:rFonts w:hint="eastAsia" w:ascii="宋体" w:hAnsi="宋体" w:eastAsia="宋体" w:cs="宋体"/>
          <w:color w:val="auto"/>
          <w:spacing w:val="8"/>
          <w:sz w:val="21"/>
          <w:szCs w:val="21"/>
        </w:rPr>
        <w:t>权代表人姓名 (签字)、身份证号、手机号：</w:t>
      </w:r>
    </w:p>
    <w:p w14:paraId="7EF6CE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0CEB"/>
    <w:rsid w:val="0B456AC9"/>
    <w:rsid w:val="281713B7"/>
    <w:rsid w:val="2CCC6F4F"/>
    <w:rsid w:val="33045D0E"/>
    <w:rsid w:val="45D91601"/>
    <w:rsid w:val="46001285"/>
    <w:rsid w:val="4D521F53"/>
    <w:rsid w:val="594A65D8"/>
    <w:rsid w:val="7F5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5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1075</Words>
  <Characters>1109</Characters>
  <Lines>0</Lines>
  <Paragraphs>0</Paragraphs>
  <TotalTime>10</TotalTime>
  <ScaleCrop>false</ScaleCrop>
  <LinksUpToDate>false</LinksUpToDate>
  <CharactersWithSpaces>1117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2024-12-12T04:01:00Z</dcterms:created>
  <dc:creator>Administrator</dc:creator>
  <cp:lastModifiedBy>刘立姣</cp:lastModifiedBy>
  <dcterms:modified xsi:type="dcterms:W3CDTF">2025-01-02T07:35:10Z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97E9230561F8480390EAB8F209E65433_13</vt:lpwstr>
  </property>
  <property fmtid="{D5CDD505-2E9C-101B-9397-08002B2CF9AE}" pid="4" name="KSOTemplateDocerSaveRecord">
    <vt:lpwstr>eyJoZGlkIjoiNzY4NmRkNmUyNmQ4YWIzYWEwMzhiYmYzMjAwMWJmMjAiLCJ1c2VySWQiOiIxNDU5Njg5MDY4In0=</vt:lpwstr>
  </property>
</Properties>
</file>